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069" w:rsidRPr="004551D0" w:rsidRDefault="00B375E7">
      <w:pPr>
        <w:spacing w:after="0" w:line="408" w:lineRule="auto"/>
        <w:ind w:left="120"/>
        <w:jc w:val="center"/>
        <w:rPr>
          <w:lang w:val="ru-RU"/>
        </w:rPr>
      </w:pPr>
      <w:bookmarkStart w:id="0" w:name="block-32892059"/>
      <w:r w:rsidRPr="004551D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22069" w:rsidRPr="004551D0" w:rsidRDefault="00B375E7">
      <w:pPr>
        <w:spacing w:after="0" w:line="408" w:lineRule="auto"/>
        <w:ind w:left="120"/>
        <w:jc w:val="center"/>
        <w:rPr>
          <w:lang w:val="ru-RU"/>
        </w:rPr>
      </w:pPr>
      <w:bookmarkStart w:id="1" w:name="bff31390-7ea5-44a0-89b2-6b734b597acc"/>
      <w:r w:rsidRPr="004551D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4551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22069" w:rsidRPr="004551D0" w:rsidRDefault="00B375E7">
      <w:pPr>
        <w:spacing w:after="0" w:line="408" w:lineRule="auto"/>
        <w:ind w:left="120"/>
        <w:jc w:val="center"/>
        <w:rPr>
          <w:lang w:val="ru-RU"/>
        </w:rPr>
      </w:pPr>
      <w:bookmarkStart w:id="2" w:name="3f38abc0-4702-4989-9a9f-d06fb838b596"/>
      <w:r w:rsidRPr="004551D0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Тулунского муниципального района</w:t>
      </w:r>
      <w:bookmarkEnd w:id="2"/>
    </w:p>
    <w:p w:rsidR="00522069" w:rsidRDefault="00B375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522069" w:rsidRDefault="00522069">
      <w:pPr>
        <w:spacing w:after="0"/>
        <w:ind w:left="120"/>
      </w:pPr>
    </w:p>
    <w:p w:rsidR="00522069" w:rsidRDefault="00522069">
      <w:pPr>
        <w:spacing w:after="0"/>
        <w:ind w:left="120"/>
      </w:pPr>
    </w:p>
    <w:p w:rsidR="00522069" w:rsidRDefault="00522069">
      <w:pPr>
        <w:spacing w:after="0"/>
        <w:ind w:left="120"/>
      </w:pPr>
    </w:p>
    <w:p w:rsidR="00522069" w:rsidRDefault="0052206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15C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15C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375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375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375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375E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Л.П.</w:t>
            </w:r>
          </w:p>
          <w:p w:rsidR="000E6D86" w:rsidRDefault="004551D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№309а</w:t>
            </w:r>
            <w:r w:rsidR="00B375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375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B375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375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B375E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375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375E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B375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15C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22069" w:rsidRDefault="00522069">
      <w:pPr>
        <w:spacing w:after="0"/>
        <w:ind w:left="120"/>
      </w:pPr>
    </w:p>
    <w:p w:rsidR="00522069" w:rsidRDefault="00522069">
      <w:pPr>
        <w:spacing w:after="0"/>
        <w:ind w:left="120"/>
      </w:pPr>
    </w:p>
    <w:p w:rsidR="00522069" w:rsidRDefault="00522069">
      <w:pPr>
        <w:spacing w:after="0"/>
        <w:ind w:left="120"/>
      </w:pPr>
    </w:p>
    <w:p w:rsidR="00522069" w:rsidRDefault="00522069">
      <w:pPr>
        <w:spacing w:after="0"/>
        <w:ind w:left="120"/>
      </w:pPr>
    </w:p>
    <w:p w:rsidR="00522069" w:rsidRDefault="00522069">
      <w:pPr>
        <w:spacing w:after="0"/>
        <w:ind w:left="120"/>
      </w:pPr>
    </w:p>
    <w:p w:rsidR="00522069" w:rsidRPr="004551D0" w:rsidRDefault="00B375E7">
      <w:pPr>
        <w:spacing w:after="0" w:line="408" w:lineRule="auto"/>
        <w:ind w:left="120"/>
        <w:jc w:val="center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22069" w:rsidRPr="004551D0" w:rsidRDefault="00B375E7">
      <w:pPr>
        <w:spacing w:after="0" w:line="408" w:lineRule="auto"/>
        <w:ind w:left="120"/>
        <w:jc w:val="center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4329547)</w:t>
      </w: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B375E7">
      <w:pPr>
        <w:spacing w:after="0" w:line="408" w:lineRule="auto"/>
        <w:ind w:left="120"/>
        <w:jc w:val="center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 (углублённый уровень)»</w:t>
      </w:r>
    </w:p>
    <w:p w:rsidR="00522069" w:rsidRPr="004551D0" w:rsidRDefault="00B375E7">
      <w:pPr>
        <w:spacing w:after="0" w:line="408" w:lineRule="auto"/>
        <w:ind w:left="120"/>
        <w:jc w:val="center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для обучающихся 7 – 9 классов </w:t>
      </w: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522069">
      <w:pPr>
        <w:spacing w:after="0"/>
        <w:ind w:left="120"/>
        <w:jc w:val="center"/>
        <w:rPr>
          <w:lang w:val="ru-RU"/>
        </w:rPr>
      </w:pPr>
    </w:p>
    <w:p w:rsidR="00522069" w:rsidRPr="004551D0" w:rsidRDefault="00B375E7">
      <w:pPr>
        <w:spacing w:after="0"/>
        <w:ind w:left="120"/>
        <w:jc w:val="center"/>
        <w:rPr>
          <w:lang w:val="ru-RU"/>
        </w:rPr>
      </w:pPr>
      <w:bookmarkStart w:id="3" w:name="5a17e54a-5461-40d4-915d-d06f1b248fc5"/>
      <w:r w:rsidRPr="004551D0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4551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349a3d8-cfa0-467b-833b-c8e257e5a4a7"/>
      <w:r w:rsidRPr="004551D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015C5F" w:rsidRPr="006D2913" w:rsidRDefault="00015C5F" w:rsidP="00015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Алгебра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(углубленный уровень)</w:t>
      </w: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6D291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015C5F" w:rsidRPr="006D2913" w:rsidRDefault="00015C5F" w:rsidP="00015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6D29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основного общего образования</w:t>
      </w:r>
      <w:r w:rsidRPr="006D29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5" w:anchor="0" w:history="1">
        <w:r w:rsidRPr="006D291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6D29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287</w:t>
      </w: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522069" w:rsidRPr="004551D0" w:rsidRDefault="00522069">
      <w:pPr>
        <w:spacing w:after="0"/>
        <w:ind w:left="120"/>
        <w:rPr>
          <w:lang w:val="ru-RU"/>
        </w:rPr>
      </w:pPr>
    </w:p>
    <w:p w:rsidR="00015C5F" w:rsidRDefault="00015C5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32892063"/>
      <w:bookmarkEnd w:id="0"/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УЧЕБНОГО КУРСА «АЛГЕБРА» НА УГЛУБЛЁННОМ УРОВНЕ ОСНОВНОГО ОБЩЕГО ОБРАЗОВАНИЯ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551D0">
        <w:rPr>
          <w:rFonts w:ascii="Times New Roman" w:hAnsi="Times New Roman"/>
          <w:color w:val="000000"/>
          <w:sz w:val="28"/>
          <w:lang w:val="ru-RU"/>
        </w:rPr>
        <w:t>освоения программы по математике характеризуются в части: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3) трудового воспитания: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5) ценностей научного познания: 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навыками исследовательской деятельности;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математике на уровне основного общего образования у обучающегося будут сформированы </w:t>
      </w:r>
      <w:r w:rsidRPr="004551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, характеризующиеся овладением универсальными </w:t>
      </w: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познавательными действиями, универсальными коммуникативными действиями и универсальными регулятивными действиями.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доказательства математических фактов, выстраивать аргументацию, приводить примеры и контрпримеры, применять метод математической индукции, обосновывать собственные рассуждения;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551D0">
        <w:rPr>
          <w:rFonts w:ascii="Times New Roman" w:hAnsi="Times New Roman"/>
          <w:color w:val="000000"/>
          <w:sz w:val="28"/>
          <w:lang w:val="ru-RU"/>
        </w:rPr>
        <w:t>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эксперимент, исследование по установлению особенностей математического объекта, зависимостей объектов между собой;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эксперимента, оценивать достоверность полученных результатов, выводов и обобщений;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или сформулированным самостоятельно.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математических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команды, оценивать качество результата и качество своего вклада в общий результат по критериям, сформулированным участниками взаимодействия.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ориентироваться в различных подходах принятия решений (индивидуальное, групповое);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Самоконтроль, эмоциональный интеллект: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задачи, самомотивации и рефлексии;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опыту;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выражать эмоции при изучении математических объектов и фактов, давать эмоциональную оценку решения задачи.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551D0">
        <w:rPr>
          <w:rFonts w:ascii="Times New Roman" w:hAnsi="Times New Roman"/>
          <w:b/>
          <w:color w:val="000000"/>
          <w:sz w:val="28"/>
          <w:lang w:val="ru-RU"/>
        </w:rPr>
        <w:t xml:space="preserve"> 7 классе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Рациональные числа.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понятия множества натуральных чисел, множества целых чисел, множества рациональных чисел при решении задач, проведении рассуждений и доказательств.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Понимать и объяснять смысл позиционной записи натурального числа.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числами, использовать свойства чисел и правила действий, приёмы рациональных вычислений.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Выполнять действия со степенями с натуральными показателями.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содержащих рациональные числа и степени с натуральным показателем, применять разнообразные способы и приёмы вычисления, составлять и оценивать числовые выражения при решении практических задач и задач из других учебных предметов.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Округлять числа с заданной точностью, а также по смыслу практической ситуации, выполнять прикидку и оценку результата вычислений, оценку значений числовых выражений, в том числе при решении практических задач.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>Решать текстовые задачи арифметическим способом, использовать таблицы, схемы, чертежи, другие средства представления данных при решении задач.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Делимость.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Доказывать и применять при решении задач признаки делимости на 2, 4, 8, 5, 3, 6, 9, 10, 11, признаки делимости суммы и произведения целых чисел.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Раскладывать на множители натуральные числа.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чётное число, нечётное число, взаимно простые числа.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Находить наибольший общий делитель и наименьшее общее кратное чисел и использовать их при решении задач, применять алгоритм Евклида.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Оперировать понятием остатка по модулю, применять свойства сравнений по модулю.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Выражения с переменными.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понятие тождества, выполнять тождественные преобразования выражений, доказывать тождества.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Многочлены.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Выполнять действия (сложение, вычитание, умножение) с одночленами и с многочленами, применять формулы сокращённого умножения (квадрат и куб суммы, квадрат и куб разности, разность квадратов, сумма и разность кубов), в том числе для упрощения вычислений.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применяя формулы сокращённого умножения.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Координаты и графики.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Отмечать в координатной плоскости точки по заданным координатам.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Функции.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Строить графики линейных функций.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свойства функций для анализа графиков реальных зависимостей (нули функции, промежутки знакопостоянства функции, промежутки возрастания и убывания функции, наибольшее и наименьшее значения функции).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графики для исследования процессов и зависимостей, при решении задач из других учебных предметов и реальной жизни.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551D0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Иррациональные числа.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использовать представления о расширении числовых множеств. 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квадратный корень, арифметический квадратный корень, иррациональное число, находить, оценивать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10, записывать и округлять числовые значения реальных величин с использованием разных систем измерений.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Делимость.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применять свойства сравнений по модулю, находить остатки суммы и произведения по данному модулю.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Дробно-рациональные выражения.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Находить допустимые значения переменных в дробно-рациональных выражениях.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Применять основное свойство рациональной дроби.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Выполнять приведение алгебраических дробей к общему знаменателю, сложение, умножение, деление алгебраических дробей.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Степени.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Иррациональные выражения.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Находить допустимые значения переменных в выражениях, содержащих арифметические квадратные корни.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Выполнять преобразования иррациональных выражений, используя свойства корней.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квадратные уравнения.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дробно-рациональные уравнения.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параметрами, несложные системы линейных уравнений с параметрами.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Проводить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Строить графики функций , описывать свойства числовой функции по её графику.</w:t>
      </w: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</w:p>
    <w:p w:rsidR="00015C5F" w:rsidRPr="004551D0" w:rsidRDefault="00015C5F" w:rsidP="00015C5F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551D0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корень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-й степени, степень с рациональным показателем, находить корень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-й степени, степень с рациональным показателем, используя при необходимости калькулятор, применять свойства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>-й степени, степени с рациональным показателем.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понятие множества действительных чисел при решении задач, проведении рассуждений и доказательств.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Сравнивать и упорядочивать действительные числа, округлять действительные числа, выполнять прикидку результата вычислений, оценку числовых выражений.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квадратного трёхчлена, находить корни квадратного трёхчлена.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линейные множители.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дробно-рациональные уравнения.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несложные квадратные уравнения с параметром.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неравенства, квадратные неравенства, использовать метод интервалов, изображать решение неравенств на числовой прямой, записывать решение с помощью символов.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несложные системы нелинейных уравнений с параметром.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Применять методы равносильных преобразований, замены переменной, графического метода при решении уравнений 3-й и 4-й степеней.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уравнения, неравенства и их системы, в том числе с ограничениями, например, в целых числах.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Проводить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уравнений, неравенств, их систем.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уравнения, неравенства и их системы для составления математической модели реальной ситуации или прикладной задачи, интерпретировать полученные результаты в заданном контексте.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зависимость, функция, график функции, прямая пропорциональность, линейная функция, обратная пропорциональность, парабола, гипербола, кусочно-заданная функция.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Исследовать функцию по её графику, устанавливать свойства функций: область определения, множество значений, нули функции, промежутки знакопостоянства, промежутки возрастания и убывания, чётность и нечётность, наибольшее и наименьшее значения, асимптоты.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Определять положение графика квадратичной функции в зависимости от её коэффициентов.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Строить график квадратичной функции, описывать свойства квадратичной функции по её графику.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Использовать свойства квадратичной функции для решения задач.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На примере квадратичной функции строить график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 =</w:t>
      </w:r>
      <w:r>
        <w:rPr>
          <w:rFonts w:ascii="Times New Roman" w:hAnsi="Times New Roman"/>
          <w:i/>
          <w:color w:val="000000"/>
          <w:sz w:val="28"/>
        </w:rPr>
        <w:t>af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)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с помощью преобразований графика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>=</w:t>
      </w:r>
      <w:r>
        <w:rPr>
          <w:rFonts w:ascii="Times New Roman" w:hAnsi="Times New Roman"/>
          <w:i/>
          <w:color w:val="000000"/>
          <w:sz w:val="28"/>
        </w:rPr>
        <w:t>f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>Иллюстрировать с помощью графика реальную зависимость или процесс по их характеристикам.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Арифметическая и геометрическая прогрессии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последовательность, арифметическая и геометрическая прогрессии.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Задавать последовательности разными способами: описательным, табличным, с помощью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>-го члена, рекуррентным.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Распознавать и приводить примеры конечных и бесконечных последовательностей, ограниченных последовательностей, монотонно возрастающих (убывающих) последовательностей.</w:t>
      </w:r>
    </w:p>
    <w:p w:rsidR="00015C5F" w:rsidRPr="004551D0" w:rsidRDefault="00015C5F" w:rsidP="00015C5F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Иметь представление о сходимости последовательности, уметь находить сумму бесконечно убывающей геометрической прогрессии.</w:t>
      </w:r>
    </w:p>
    <w:p w:rsidR="00015C5F" w:rsidRDefault="00015C5F" w:rsidP="00015C5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Применять метод математической индукции при решении задач.</w:t>
      </w:r>
    </w:p>
    <w:p w:rsidR="00015C5F" w:rsidRDefault="00015C5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15C5F" w:rsidRDefault="00015C5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22069" w:rsidRPr="00015C5F" w:rsidRDefault="00B375E7">
      <w:pPr>
        <w:spacing w:after="0" w:line="264" w:lineRule="auto"/>
        <w:ind w:left="120"/>
        <w:jc w:val="both"/>
        <w:rPr>
          <w:lang w:val="ru-RU"/>
        </w:rPr>
      </w:pPr>
      <w:r w:rsidRPr="00015C5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22069" w:rsidRPr="00015C5F" w:rsidRDefault="00522069">
      <w:pPr>
        <w:spacing w:after="0" w:line="264" w:lineRule="auto"/>
        <w:ind w:left="120"/>
        <w:jc w:val="both"/>
        <w:rPr>
          <w:lang w:val="ru-RU"/>
        </w:rPr>
      </w:pPr>
    </w:p>
    <w:p w:rsidR="00522069" w:rsidRPr="00015C5F" w:rsidRDefault="00B375E7">
      <w:pPr>
        <w:spacing w:after="0" w:line="264" w:lineRule="auto"/>
        <w:ind w:left="120"/>
        <w:jc w:val="both"/>
        <w:rPr>
          <w:lang w:val="ru-RU"/>
        </w:rPr>
      </w:pPr>
      <w:r w:rsidRPr="00015C5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22069" w:rsidRPr="00015C5F" w:rsidRDefault="00522069">
      <w:pPr>
        <w:spacing w:after="0" w:line="264" w:lineRule="auto"/>
        <w:ind w:left="120"/>
        <w:jc w:val="both"/>
        <w:rPr>
          <w:lang w:val="ru-RU"/>
        </w:rPr>
      </w:pP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Рациональные числа. Сравнение, упорядочивание и арифметические действия с рациональными числами. Числовая прямая, модуль числа.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Степень с натуральным показателем и её свойства. Запись числа в десятичной позиционной системе счисления.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арифметическим способом. Решение задач из реальной практики на части, на дроби, на проценты, применение отношений и пропорций при решении задач, решение задач на движение, работу, покупки, налоги.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Делимость целых чисел. Свойства делимости.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Простые и составные числа. Чётные и нечётные числа. Признаки делимости на 2, 4, 8, 5, 3, 6, 9, 10, 11. Признаки делимости суммы и произведения целых чисел при решении задач с практическим содержанием.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>Наибольший общий делитель и наименьшее общее кратное двух чисел. Взаимно простые числа. Алгоритм Евклида.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Деление с остатком. Арифметические операции над остатками.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Выражение с переменными. Значение выражения с переменными. Представление зависимости между величинами в виде формулы.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Тождество. Тождественные преобразования алгебраических выражений. Доказательство тождеств.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Одночлены. Одночлен стандартного вида. Степень одночлена.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Многочлены. </w:t>
      </w:r>
      <w:r w:rsidRPr="00015C5F">
        <w:rPr>
          <w:rFonts w:ascii="Times New Roman" w:hAnsi="Times New Roman"/>
          <w:color w:val="000000"/>
          <w:sz w:val="28"/>
          <w:lang w:val="ru-RU"/>
        </w:rPr>
        <w:t xml:space="preserve">Многочлен стандартного вида. 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Степень многочлена. Сложение, вычитание, умножение и деление многочленов. Преобразование целого выражения в многочлен. Корни многочлена.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Формулы сокращённого умножения: квадрат суммы и квадрат разности двух выражений, куб суммы и куб разности двух выражений, разность квадратов двух выражений, произведение разности и суммы двух выражений, сумма и разность кубов двух выражений.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Разложение многочлена на множители. Вынесение общего множителя за скобки. Метод группировки.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Уравнение с одной переменной. Корень уравнения. Свойства уравнений с одной переменной. Равносильность уравнений. Уравнение как математическая модель реальной ситуации.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переменной. Число корней линейного уравнения. Решение текстовых задач с помощью линейных уравнений. Линейное уравнение, содержащее знак модуля.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Уравнение с двумя переменными. График линейного уравнения с двумя переменными. Системы линейных уравнений с двумя переменными. Графический метод решения системы линейных уравнений с двумя переменными. Решение систем линейных уравнений с двумя переменными методом подстановки и методом сложения. Система двух линейных уравнений с двумя переменными как модель реальной ситуации.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координат. Абсцисса и ордината точки на координатной плоскости. Примеры графиков, заданных формулами. Чтение графиков реальных зависимостей.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Функциональные зависимости между величинами. Понятие функции. Функция как математическая модель реального процесса. Область </w:t>
      </w: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>определения и область значений функции. Способы задания функции. График функции. Понятия максимума и минимума, возрастания и убывания на примерах реальных зависимостей.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Линейная функция, её свойства. График линейной функции. График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551D0">
        <w:rPr>
          <w:rFonts w:ascii="Times New Roman" w:hAnsi="Times New Roman"/>
          <w:color w:val="000000"/>
          <w:sz w:val="28"/>
          <w:lang w:val="ru-RU"/>
        </w:rPr>
        <w:t>|. Кусочно-заданные функции.</w:t>
      </w:r>
    </w:p>
    <w:p w:rsidR="00522069" w:rsidRPr="004551D0" w:rsidRDefault="00522069">
      <w:pPr>
        <w:spacing w:after="0" w:line="264" w:lineRule="auto"/>
        <w:ind w:left="120"/>
        <w:jc w:val="both"/>
        <w:rPr>
          <w:lang w:val="ru-RU"/>
        </w:rPr>
      </w:pPr>
    </w:p>
    <w:p w:rsidR="00522069" w:rsidRPr="004551D0" w:rsidRDefault="00B375E7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22069" w:rsidRPr="004551D0" w:rsidRDefault="00522069">
      <w:pPr>
        <w:spacing w:after="0" w:line="264" w:lineRule="auto"/>
        <w:ind w:left="120"/>
        <w:jc w:val="both"/>
        <w:rPr>
          <w:lang w:val="ru-RU"/>
        </w:rPr>
      </w:pP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Квадратные корни. Арифметический квадратный корень и его свойства. Понятие иррационального числа. Действия с иррациональными числами. Свойства действий с иррациональными числами. Сравнение иррациональных чисел.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Представления о расширениях числовых множеств. Множества натуральных, целых, рациональных, действительных чисел. Сравнение чисел. Числовые промежутки.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Действия с остатками. Остатки степеней. Применение остатков к решению уравнений в целых числах и текстовых задач.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Размеры объектов окружающего мира, длительность процессов в окружающем мире. Стандартный вид числа.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Алгебраическая дробь. Допустимые значения переменных в дробно-рациональных выражениях. Основное свойство алгебраической дроби. Сложение, вычитание, умножение и деление алгебраических дробей. Выделение целой части алгебраической дроби.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Рациональные выражения. Тождественные преобразования рациональных выражений.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Допустимые значения переменных в выражениях, содержащих арифметические квадратные корни. Тождественные преобразования выражений, содержащих арифметические квадратные корни.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Преобразование выражений, содержащих степени.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Квадратное уравнение. Формула корней квадратного уравнения. Количество действительных корней квадратного уравнения. Теорема Виета. Уравнения, сводимые к линейным уравнениям или к квадратным уравнениям. Квадратное уравнение с параметром. Решение текстовых задач с помощью квадратных уравнений.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>Дробно-рациональные уравнения. Решение дробно-рациональных уравнений. Решение текстовых задач с помощью дробно-рациональных уравнений. Графическая интерпретация уравнений с двумя переменными.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Числовые неравенства. Свойства числовых неравенств.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Неравенство с переменной. Строгие и нестрогие неравенства. Сложение и умножение числовых неравенств. Оценивание значения выражения. Доказательство неравенств.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Понятие о решении неравенства с одной переменной. Множество решений неравенства. Равносильные неравенства.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Линейное неравенство с одной переменной и множества его решений. Решение линейных неравенств с одной переменной. Системы и совокупности линейных неравенств с одной переменной. Решение текстовых задач с помощью линейных неравенств с одной переменной.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Способы задания функций. График функции. Чтение свойств функции по её графику. Примеры графиков функций, отражающих реальные процессы.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Линейная функция. Функции, описывающие прямую и обратную пропорциональные зависимости, их графики.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Функции </w:t>
      </w:r>
      <w:r>
        <w:rPr>
          <w:rFonts w:ascii="Times New Roman" w:hAnsi="Times New Roman"/>
          <w:color w:val="000000"/>
          <w:sz w:val="28"/>
        </w:rPr>
        <w:t>y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b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4551D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551D0">
        <w:rPr>
          <w:rFonts w:ascii="Times New Roman" w:hAnsi="Times New Roman"/>
          <w:color w:val="000000"/>
          <w:sz w:val="28"/>
          <w:lang w:val="ru-RU"/>
        </w:rPr>
        <w:t>| и их свойства. Кусочно-заданные функции.</w:t>
      </w:r>
    </w:p>
    <w:p w:rsidR="00522069" w:rsidRPr="004551D0" w:rsidRDefault="00522069">
      <w:pPr>
        <w:spacing w:after="0" w:line="264" w:lineRule="auto"/>
        <w:ind w:left="120"/>
        <w:jc w:val="both"/>
        <w:rPr>
          <w:lang w:val="ru-RU"/>
        </w:rPr>
      </w:pPr>
    </w:p>
    <w:p w:rsidR="00522069" w:rsidRPr="004551D0" w:rsidRDefault="00B375E7">
      <w:pPr>
        <w:spacing w:after="0" w:line="264" w:lineRule="auto"/>
        <w:ind w:left="12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22069" w:rsidRPr="004551D0" w:rsidRDefault="00522069">
      <w:pPr>
        <w:spacing w:after="0" w:line="264" w:lineRule="auto"/>
        <w:ind w:left="120"/>
        <w:jc w:val="both"/>
        <w:rPr>
          <w:lang w:val="ru-RU"/>
        </w:rPr>
      </w:pP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Корень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>-й степени и его свойства. Степень с рациональным показателем и её свойства.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Тождественные преобразования выражений, содержащих корень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-й степени. Тождественные преобразования выражений, содержащих степень с рациональным показателем.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Квадратный трёхчлен. Корни квадратного трёхчлена. Разложение квадратного трёхчлена на линейные множители.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Биквадратные уравнения. Примеры применений методов равносильных преобразований, замены переменной, графического метода при решении уравнений 3-й и 4-й степеней.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Решение дробно-рациональных уравнений.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Решение систем уравнений с двумя переменными. Решение простейших систем нелинейных уравнений с двумя переменными. Графический метод </w:t>
      </w:r>
      <w:r w:rsidRPr="004551D0">
        <w:rPr>
          <w:rFonts w:ascii="Times New Roman" w:hAnsi="Times New Roman"/>
          <w:color w:val="000000"/>
          <w:sz w:val="28"/>
          <w:lang w:val="ru-RU"/>
        </w:rPr>
        <w:lastRenderedPageBreak/>
        <w:t>решения системы нелинейных уравнений с двумя переменными. Система двух нелинейных уравнений с двумя переменными как модель реальной ситуации.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Числовые неравенства. Решение линейных неравенств. Доказательство неравенств.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Квадратные неравенства с одной переменной. Решение квадратных неравенств графическим методом и методом интервалов. Метод интервалов для рациональных неравенств. Простейшие неравенства с параметром.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Решение текстовых задач с помощью неравенств, систем неравенств.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Неравенство с двумя переменными. Решение неравенства с двумя переменными. Системы неравенств с двумя переменными. Графический метод решения систем неравенств с двумя переменными.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Функция. Свойства функций: нули функции, промежутки знакопостоянства функции, промежутки возрастания и убывания функции, чётные и нечётные функции, наибольшее и наименьшее значения функции.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Квадратичная функция и её свойства. Использование свойств квадратичной функции для решения задач. Построение графика квадратичной функции. Положение графика квадратичной функции в зависимости от её коэффициентов. Графики функций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 =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551D0">
        <w:rPr>
          <w:rFonts w:ascii="Times New Roman" w:hAnsi="Times New Roman"/>
          <w:i/>
          <w:color w:val="000000"/>
          <w:sz w:val="28"/>
          <w:vertAlign w:val="superscript"/>
          <w:lang w:val="ru-RU"/>
        </w:rPr>
        <w:t xml:space="preserve">2 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551D0">
        <w:rPr>
          <w:rFonts w:ascii="Times New Roman" w:hAnsi="Times New Roman"/>
          <w:i/>
          <w:color w:val="000000"/>
          <w:sz w:val="28"/>
          <w:vertAlign w:val="superscript"/>
          <w:lang w:val="ru-RU"/>
        </w:rPr>
        <w:t>2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 +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>. Построение графиков функций с помощью преобразований.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Дробно-линейная функция. Исследование функций.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Функция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551D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vertAlign w:val="superscript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с натуральным показателем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и её график.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Конечные и бесконечные последовательности. Ограниченная последовательность. Монотонно возрастающая (убывающая) последовательность. Способы задания последовательности: описательный, табличный, с помощью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-го члена, рекуррентный.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Свойства членов арифметической и геометрической прогрессий.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прогрессий. Формулы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551D0">
        <w:rPr>
          <w:rFonts w:ascii="Times New Roman" w:hAnsi="Times New Roman"/>
          <w:color w:val="000000"/>
          <w:sz w:val="28"/>
          <w:lang w:val="ru-RU"/>
        </w:rPr>
        <w:t xml:space="preserve"> членов арифметической и геометрической прогрессий. Задачи на проценты, банковские вклады, кредиты. 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Представление о сходимости последовательности, о суммировании бесконечно убывающей геометрической прогрессии.</w:t>
      </w:r>
    </w:p>
    <w:p w:rsidR="00522069" w:rsidRPr="004551D0" w:rsidRDefault="00B375E7">
      <w:pPr>
        <w:spacing w:after="0" w:line="264" w:lineRule="auto"/>
        <w:ind w:firstLine="600"/>
        <w:jc w:val="both"/>
        <w:rPr>
          <w:lang w:val="ru-RU"/>
        </w:rPr>
      </w:pPr>
      <w:r w:rsidRPr="004551D0">
        <w:rPr>
          <w:rFonts w:ascii="Times New Roman" w:hAnsi="Times New Roman"/>
          <w:color w:val="000000"/>
          <w:sz w:val="28"/>
          <w:lang w:val="ru-RU"/>
        </w:rPr>
        <w:t>Метод математической индукции. Простейшие примеры.</w:t>
      </w:r>
    </w:p>
    <w:p w:rsidR="00522069" w:rsidRPr="004551D0" w:rsidRDefault="00522069">
      <w:pPr>
        <w:rPr>
          <w:lang w:val="ru-RU"/>
        </w:rPr>
        <w:sectPr w:rsidR="00522069" w:rsidRPr="004551D0">
          <w:pgSz w:w="11906" w:h="16383"/>
          <w:pgMar w:top="1134" w:right="850" w:bottom="1134" w:left="1701" w:header="720" w:footer="720" w:gutter="0"/>
          <w:cols w:space="720"/>
        </w:sectPr>
      </w:pPr>
    </w:p>
    <w:p w:rsidR="00522069" w:rsidRDefault="00B375E7">
      <w:pPr>
        <w:spacing w:after="0"/>
        <w:ind w:left="120"/>
      </w:pPr>
      <w:bookmarkStart w:id="6" w:name="block-3289206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22069" w:rsidRDefault="00B375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61"/>
      </w:tblGrid>
      <w:tr w:rsidR="0052206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2069" w:rsidRDefault="00522069">
            <w:pPr>
              <w:spacing w:after="0"/>
              <w:ind w:left="135"/>
            </w:pPr>
          </w:p>
        </w:tc>
      </w:tr>
      <w:tr w:rsidR="005220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2069" w:rsidRDefault="005220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2069" w:rsidRDefault="0052206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2069" w:rsidRDefault="00522069"/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 (повторение)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Координаты и графики.Функции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АЛГЕБРАИЧЕСКИЕ ВЫРАЖЕНИЯ. Выражения с переменными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СИСТЕМЫ УРАВНЕНИЙ. Линейные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натуральным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Многочлены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АЛГЕБРАИЧЕСКИЕ ВЫРАЖЕНИЯ. Формулы сокращённого умножения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Делимость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Линейная функция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СИСТЕМЫ УРАВНЕНИЙ. Системы линейных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220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Default="00522069"/>
        </w:tc>
      </w:tr>
    </w:tbl>
    <w:p w:rsidR="00522069" w:rsidRDefault="00522069">
      <w:pPr>
        <w:sectPr w:rsidR="005220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2069" w:rsidRDefault="00B375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73"/>
      </w:tblGrid>
      <w:tr w:rsidR="0052206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2069" w:rsidRDefault="00522069">
            <w:pPr>
              <w:spacing w:after="0"/>
              <w:ind w:left="135"/>
            </w:pPr>
          </w:p>
        </w:tc>
      </w:tr>
      <w:tr w:rsidR="005220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2069" w:rsidRDefault="005220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2069" w:rsidRDefault="0052206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2069" w:rsidRDefault="00522069"/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Квадратный корень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АЛГЕБРАИЧЕСКИЕ ВЫРАЖЕНИЯ. Дробно-рациональные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Дробно-рациональные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Степени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Делимость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220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22069" w:rsidRDefault="00522069"/>
        </w:tc>
      </w:tr>
    </w:tbl>
    <w:p w:rsidR="00522069" w:rsidRDefault="00522069">
      <w:pPr>
        <w:sectPr w:rsidR="005220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2069" w:rsidRDefault="00B375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836"/>
      </w:tblGrid>
      <w:tr w:rsidR="0052206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2069" w:rsidRDefault="00522069">
            <w:pPr>
              <w:spacing w:after="0"/>
              <w:ind w:left="135"/>
            </w:pPr>
          </w:p>
        </w:tc>
      </w:tr>
      <w:tr w:rsidR="005220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2069" w:rsidRDefault="005220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2069" w:rsidRDefault="0052206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2069" w:rsidRDefault="005220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2069" w:rsidRDefault="00522069"/>
        </w:tc>
      </w:tr>
      <w:tr w:rsidR="00522069" w:rsidRPr="00015C5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deaba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deaba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Уравнения, неравенства и их системы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deaba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deaba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АЛГЕБРАИЧЕСКИЕ ВЫРАЖЕНИЯ. Степень с рациональным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deaba</w:t>
              </w:r>
            </w:hyperlink>
          </w:p>
        </w:tc>
      </w:tr>
      <w:tr w:rsidR="00522069" w:rsidRPr="00015C5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2069" w:rsidRDefault="0052206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51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deaba</w:t>
              </w:r>
            </w:hyperlink>
          </w:p>
        </w:tc>
      </w:tr>
      <w:tr w:rsidR="005220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2069" w:rsidRPr="004551D0" w:rsidRDefault="00B375E7">
            <w:pPr>
              <w:spacing w:after="0"/>
              <w:ind w:left="135"/>
              <w:rPr>
                <w:lang w:val="ru-RU"/>
              </w:rPr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 w:rsidRPr="00455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22069" w:rsidRDefault="00B375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22069" w:rsidRDefault="00522069"/>
        </w:tc>
      </w:tr>
    </w:tbl>
    <w:p w:rsidR="00522069" w:rsidRPr="00015C5F" w:rsidRDefault="00522069">
      <w:pPr>
        <w:rPr>
          <w:lang w:val="ru-RU"/>
        </w:rPr>
        <w:sectPr w:rsidR="00522069" w:rsidRPr="00015C5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bookmarkEnd w:id="6"/>
    <w:p w:rsidR="00B375E7" w:rsidRPr="004551D0" w:rsidRDefault="00B375E7">
      <w:pPr>
        <w:rPr>
          <w:lang w:val="ru-RU"/>
        </w:rPr>
      </w:pPr>
    </w:p>
    <w:sectPr w:rsidR="00B375E7" w:rsidRPr="004551D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22069"/>
    <w:rsid w:val="00015C5F"/>
    <w:rsid w:val="004551D0"/>
    <w:rsid w:val="00522069"/>
    <w:rsid w:val="00B3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7e09b13" TargetMode="External"/><Relationship Id="rId13" Type="http://schemas.openxmlformats.org/officeDocument/2006/relationships/hyperlink" Target="https://m.edsoo.ru/77e09b13" TargetMode="External"/><Relationship Id="rId18" Type="http://schemas.openxmlformats.org/officeDocument/2006/relationships/hyperlink" Target="https://m.edsoo.ru/6d40b704" TargetMode="External"/><Relationship Id="rId26" Type="http://schemas.openxmlformats.org/officeDocument/2006/relationships/hyperlink" Target="https://m.edsoo.ru/133deab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6d40b704" TargetMode="External"/><Relationship Id="rId7" Type="http://schemas.openxmlformats.org/officeDocument/2006/relationships/hyperlink" Target="https://m.edsoo.ru/77e09b13" TargetMode="External"/><Relationship Id="rId12" Type="http://schemas.openxmlformats.org/officeDocument/2006/relationships/hyperlink" Target="https://m.edsoo.ru/77e09b13" TargetMode="External"/><Relationship Id="rId17" Type="http://schemas.openxmlformats.org/officeDocument/2006/relationships/hyperlink" Target="https://m.edsoo.ru/6d40b704" TargetMode="External"/><Relationship Id="rId25" Type="http://schemas.openxmlformats.org/officeDocument/2006/relationships/hyperlink" Target="https://m.edsoo.ru/6d40b704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7e09b13" TargetMode="External"/><Relationship Id="rId20" Type="http://schemas.openxmlformats.org/officeDocument/2006/relationships/hyperlink" Target="https://m.edsoo.ru/6d40b704" TargetMode="External"/><Relationship Id="rId29" Type="http://schemas.openxmlformats.org/officeDocument/2006/relationships/hyperlink" Target="https://m.edsoo.ru/133deab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7e09b13" TargetMode="External"/><Relationship Id="rId11" Type="http://schemas.openxmlformats.org/officeDocument/2006/relationships/hyperlink" Target="https://m.edsoo.ru/77e09b13" TargetMode="External"/><Relationship Id="rId24" Type="http://schemas.openxmlformats.org/officeDocument/2006/relationships/hyperlink" Target="https://m.edsoo.ru/6d40b704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m.edsoo.ru/77e09b13" TargetMode="External"/><Relationship Id="rId23" Type="http://schemas.openxmlformats.org/officeDocument/2006/relationships/hyperlink" Target="https://m.edsoo.ru/6d40b704" TargetMode="External"/><Relationship Id="rId28" Type="http://schemas.openxmlformats.org/officeDocument/2006/relationships/hyperlink" Target="https://m.edsoo.ru/133deaba" TargetMode="External"/><Relationship Id="rId10" Type="http://schemas.openxmlformats.org/officeDocument/2006/relationships/hyperlink" Target="https://m.edsoo.ru/77e09b13" TargetMode="External"/><Relationship Id="rId19" Type="http://schemas.openxmlformats.org/officeDocument/2006/relationships/hyperlink" Target="https://m.edsoo.ru/6d40b704" TargetMode="External"/><Relationship Id="rId31" Type="http://schemas.openxmlformats.org/officeDocument/2006/relationships/hyperlink" Target="https://m.edsoo.ru/133dea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7e09b13" TargetMode="External"/><Relationship Id="rId14" Type="http://schemas.openxmlformats.org/officeDocument/2006/relationships/hyperlink" Target="https://m.edsoo.ru/77e09b13" TargetMode="External"/><Relationship Id="rId22" Type="http://schemas.openxmlformats.org/officeDocument/2006/relationships/hyperlink" Target="https://m.edsoo.ru/6d40b704" TargetMode="External"/><Relationship Id="rId27" Type="http://schemas.openxmlformats.org/officeDocument/2006/relationships/hyperlink" Target="https://m.edsoo.ru/133deaba" TargetMode="External"/><Relationship Id="rId30" Type="http://schemas.openxmlformats.org/officeDocument/2006/relationships/hyperlink" Target="https://m.edsoo.ru/133dea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5185</Words>
  <Characters>29561</Characters>
  <Application>Microsoft Office Word</Application>
  <DocSecurity>0</DocSecurity>
  <Lines>246</Lines>
  <Paragraphs>69</Paragraphs>
  <ScaleCrop>false</ScaleCrop>
  <Company/>
  <LinksUpToDate>false</LinksUpToDate>
  <CharactersWithSpaces>34677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5</cp:revision>
  <dcterms:created xsi:type="dcterms:W3CDTF">2024-11-01T07:02:00Z</dcterms:created>
  <dcterms:modified xsi:type="dcterms:W3CDTF">2024-11-01T07:09:00Z</dcterms:modified>
</cp:coreProperties>
</file>